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A6" w:rsidRDefault="002D10A6" w:rsidP="002D10A6">
      <w:pPr>
        <w:pStyle w:val="docdata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</w:rPr>
        <w:t>Республика Карелия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proofErr w:type="spellStart"/>
      <w:r>
        <w:rPr>
          <w:color w:val="000000"/>
          <w:sz w:val="28"/>
          <w:szCs w:val="28"/>
        </w:rPr>
        <w:t>Олонецкий</w:t>
      </w:r>
      <w:proofErr w:type="spellEnd"/>
      <w:r>
        <w:rPr>
          <w:color w:val="000000"/>
          <w:sz w:val="28"/>
          <w:szCs w:val="28"/>
        </w:rPr>
        <w:t xml:space="preserve"> национальный муниципальный район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</w:rPr>
        <w:t>Совет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t> 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</w:rPr>
        <w:t>________ заседание V созыва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t> 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</w:rPr>
        <w:t>РЕШЕНИЕ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t> 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_____11.</w:t>
      </w:r>
      <w:r>
        <w:rPr>
          <w:color w:val="000000"/>
          <w:sz w:val="28"/>
          <w:szCs w:val="28"/>
          <w:shd w:val="clear" w:color="auto" w:fill="FFFFFF"/>
        </w:rPr>
        <w:t xml:space="preserve">2024 г.                                                                                              № 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t> 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  <w:shd w:val="clear" w:color="auto" w:fill="FFFFFF"/>
        </w:rPr>
        <w:t>О рассмотрении проекта бюджета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  <w:shd w:val="clear" w:color="auto" w:fill="FFFFFF"/>
        </w:rPr>
        <w:t>на 2025 год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  <w:shd w:val="clear" w:color="auto" w:fill="FFFFFF"/>
        </w:rPr>
        <w:t>В соответствии с Бюджетным кодексом Российской Федерации, ст. 42 Устава муниципальное образование « Мегрегское сельское поселение», статьями 6-13  Положения о бюджетном  процессе Мегрегского сельского поселения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утвержденного  решением Совета Мегрегского сельского поселения от 10.04.2023 года  № 31, 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  <w:shd w:val="clear" w:color="auto" w:fill="FFFFFF"/>
        </w:rPr>
        <w:t>Совет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  <w:jc w:val="center"/>
      </w:pPr>
      <w:r>
        <w:rPr>
          <w:color w:val="000000"/>
          <w:sz w:val="28"/>
          <w:szCs w:val="28"/>
          <w:shd w:val="clear" w:color="auto" w:fill="FFFFFF"/>
        </w:rPr>
        <w:t>РЕШИЛ:</w:t>
      </w:r>
    </w:p>
    <w:p w:rsidR="002D10A6" w:rsidRDefault="002D10A6" w:rsidP="002D10A6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Рассмотреть проект бюджета Мегрегского сельского поселения на 2025 год.</w:t>
      </w:r>
    </w:p>
    <w:p w:rsidR="002D10A6" w:rsidRDefault="002D10A6" w:rsidP="002D10A6">
      <w:pPr>
        <w:pStyle w:val="a3"/>
        <w:numPr>
          <w:ilvl w:val="0"/>
          <w:numId w:val="1"/>
        </w:numPr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Утвердить основные характеристики бюджета Мегрегского сельского поселения  на 2025 год: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- общий объём доходов бюджета Мегрегского сельского поселения на 2025 год  в сумме 5 444,80 тыс. рублей, в том числе объём безвозмездных поступлений в сумме 1 216,30 тыс. рублей;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- общий объём расходов  бюджета Мегрегского сельского поселения на 2025 год  в сумме 5 444,80 тыс. рублей.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- определить верхний предел муниципального долга Мегрегского сельского поселения на 1 января 2025 года  в валюте Российской Федерации в сумме 0 рублей.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lastRenderedPageBreak/>
        <w:t>2. Доходы бюджета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2.1. Учесть в бюджете Мегрегского сельского поселения прогнозируемые поступления доходов на 2025 год согласно приложению №1 к настоящему решению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2.2.В случае изменения бюджетной классификации Российской Федерации при перечислении доходов на единый счёт бюджета Мегрегского сельского поселения применяются коды доходов измененной бюджетной классификации Российской Федерации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3.Бюджетные ассигнования бюджета Мегрегского сельского поселения на 2025 год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3.1. Утвердить распределение бюджетных ассигнований  по разделам, подразделам, целевым статьям и видам расходов классификации 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( функциональную структуру)  расходов бюджета на 2025 год  согласно приложению № 2 к настоящему решению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3.2. Утвердить ведомственную структуру  расходов бюджетов на 2025 год согласно приложению № 3 к настоящему решению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3.3. Создать в расходной части бюджета  Мегрегского сельского поселения на 2025 год резервный фонд  администрации Мегрегского сельского поселения предусмотренный в приложениях № 2, №3  настоящего решения  по соответствующим целевым статьям  классификации расходов бюджета.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4.Особенности исполнения бюджета 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4.1. Установить, что в соответствии с пунктом 3 статьи 217 Бюджетного кодекса Российской Федерации  руководитель финансового органа администрации Мегрегского сельского поселения вправе вносить изменения в сводную  бюджетную роспись.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5. Особенности использования бюджетных ассигнований  по обеспечению деятельности органов местного самоуправления Мегрегского сельского поселения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lastRenderedPageBreak/>
        <w:t>5.1. Администрация Мегрегского сельского поселения не вправе принимать решения, приводящие к увеличению в 2025 году  численности муниципальных служащих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  лиц, исполняющих обязанности по техническому обеспечению деятельности органов местного самоуправления и работников муниципального учреждения « </w:t>
      </w:r>
      <w:proofErr w:type="spellStart"/>
      <w:r>
        <w:rPr>
          <w:color w:val="000000"/>
          <w:sz w:val="28"/>
          <w:szCs w:val="28"/>
        </w:rPr>
        <w:t>Мегрегский</w:t>
      </w:r>
      <w:proofErr w:type="spellEnd"/>
      <w:r>
        <w:rPr>
          <w:color w:val="000000"/>
          <w:sz w:val="28"/>
          <w:szCs w:val="28"/>
        </w:rPr>
        <w:t xml:space="preserve"> сельский Дом  Культуры», за исключением изменений функций органов местного самоуправления.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6. Настоящее решение подлежит официальному опубликованию на сайте Мегрегского сельского поселения </w:t>
      </w:r>
      <w:hyperlink r:id="rId5" w:tooltip="http://www.megrega.ru" w:history="1">
        <w:r>
          <w:rPr>
            <w:rStyle w:val="a4"/>
            <w:sz w:val="28"/>
            <w:szCs w:val="28"/>
          </w:rPr>
          <w:t>www.megrega.ru</w:t>
        </w:r>
      </w:hyperlink>
      <w:r>
        <w:rPr>
          <w:color w:val="000000"/>
          <w:sz w:val="28"/>
          <w:szCs w:val="28"/>
        </w:rPr>
        <w:t>  в информационном бюллетене  нормативных правовых актов Мегрегского сельского поселения.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t> 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Председатель Мегрегского сельского поселения                          П.И. Калинин</w:t>
      </w:r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 xml:space="preserve">И.о. Главы Мегрегского сельского поселения                               А.Н. </w:t>
      </w:r>
      <w:proofErr w:type="spellStart"/>
      <w:r>
        <w:rPr>
          <w:color w:val="000000"/>
          <w:sz w:val="28"/>
          <w:szCs w:val="28"/>
        </w:rPr>
        <w:t>Буслович</w:t>
      </w:r>
      <w:proofErr w:type="spellEnd"/>
    </w:p>
    <w:p w:rsidR="002D10A6" w:rsidRDefault="002D10A6" w:rsidP="002D10A6">
      <w:pPr>
        <w:pStyle w:val="a3"/>
        <w:spacing w:before="0" w:beforeAutospacing="0" w:after="0" w:afterAutospacing="0" w:line="360" w:lineRule="auto"/>
      </w:pPr>
      <w:r>
        <w:rPr>
          <w:color w:val="000000"/>
          <w:sz w:val="28"/>
          <w:szCs w:val="28"/>
        </w:rPr>
        <w:t> </w:t>
      </w:r>
    </w:p>
    <w:p w:rsidR="00645A21" w:rsidRDefault="00645A21"/>
    <w:sectPr w:rsidR="00645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278E3"/>
    <w:multiLevelType w:val="multilevel"/>
    <w:tmpl w:val="FCF02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2D10A6"/>
    <w:rsid w:val="002D10A6"/>
    <w:rsid w:val="0064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0354,bqiaagaaeyqcaaagiaiaaaockwaabecaaaaaaaaaaaaaaaaaaaaaaaaaaaaaaaaaaaaaaaaaaaaaaaaaaaaaaaaaaaaaaaaaaaaaaaaaaaaaaaaaaaaaaaaaaaaaaaaaaaaaaaaaaaaaaaaaaaaaaaaaaaaaaaaaaaaaaaaaaaaaaaaaaaaaaaaaaaaaaaaaaaaaaaaaaaaaaaaaaaaaaaaaaaaaaaaaaaaaaaa"/>
    <w:basedOn w:val="a"/>
    <w:rsid w:val="002D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D1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D1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greg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2024-11-11T06:46:00Z</cp:lastPrinted>
  <dcterms:created xsi:type="dcterms:W3CDTF">2024-11-11T06:45:00Z</dcterms:created>
  <dcterms:modified xsi:type="dcterms:W3CDTF">2024-11-11T06:47:00Z</dcterms:modified>
</cp:coreProperties>
</file>